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442D" w:rsidRPr="000A65C2" w:rsidRDefault="000A65C2" w:rsidP="000D7FD7">
      <w:pPr>
        <w:jc w:val="both"/>
        <w:rPr>
          <w:rFonts w:cstheme="minorHAnsi"/>
          <w:color w:val="000000"/>
        </w:rPr>
      </w:pPr>
      <w:r w:rsidRPr="000A65C2">
        <w:rPr>
          <w:rFonts w:cstheme="minorHAnsi"/>
        </w:rPr>
        <w:t>Z</w:t>
      </w:r>
      <w:r w:rsidR="007F442D" w:rsidRPr="000A65C2">
        <w:rPr>
          <w:rFonts w:cstheme="minorHAnsi"/>
        </w:rPr>
        <w:t xml:space="preserve">aradi zagotovitve transparentnosti posla in preprečitve korupcijskih tveganj pri sklepanju poslov v skladu s </w:t>
      </w:r>
      <w:r w:rsidRPr="000A65C2">
        <w:rPr>
          <w:rFonts w:cstheme="minorHAnsi"/>
        </w:rPr>
        <w:t>šestim</w:t>
      </w:r>
      <w:r w:rsidR="007F442D" w:rsidRPr="000A65C2">
        <w:rPr>
          <w:rFonts w:cstheme="minorHAnsi"/>
        </w:rPr>
        <w:t xml:space="preserve"> odstavkom 14. člena </w:t>
      </w:r>
      <w:proofErr w:type="spellStart"/>
      <w:r w:rsidR="007F442D" w:rsidRPr="000A65C2">
        <w:rPr>
          <w:rFonts w:cstheme="minorHAnsi"/>
        </w:rPr>
        <w:t>Z</w:t>
      </w:r>
      <w:r>
        <w:rPr>
          <w:rFonts w:cstheme="minorHAnsi"/>
        </w:rPr>
        <w:t>I</w:t>
      </w:r>
      <w:r w:rsidR="007F442D" w:rsidRPr="000A65C2">
        <w:rPr>
          <w:rFonts w:cstheme="minorHAnsi"/>
        </w:rPr>
        <w:t>ntPK</w:t>
      </w:r>
      <w:proofErr w:type="spellEnd"/>
      <w:r w:rsidR="007F442D" w:rsidRPr="000A65C2">
        <w:rPr>
          <w:rFonts w:cstheme="minorHAnsi"/>
        </w:rPr>
        <w:t xml:space="preserve"> </w:t>
      </w:r>
      <w:r w:rsidR="007F442D" w:rsidRPr="000D7FD7">
        <w:rPr>
          <w:rFonts w:cstheme="minorHAnsi"/>
          <w:sz w:val="20"/>
          <w:szCs w:val="20"/>
        </w:rPr>
        <w:t>(</w:t>
      </w:r>
      <w:r w:rsidRPr="000D7FD7">
        <w:rPr>
          <w:rFonts w:cstheme="minorHAnsi"/>
          <w:i/>
          <w:sz w:val="20"/>
          <w:szCs w:val="20"/>
        </w:rPr>
        <w:t>Uradni list RS, št. </w:t>
      </w:r>
      <w:hyperlink r:id="rId8" w:tooltip="Zakon o integriteti in preprečevanju korupcije (ZIntPK) (Uradni list RS, št. 45-2226/2010)" w:history="1">
        <w:r w:rsidRPr="000D7FD7">
          <w:rPr>
            <w:rFonts w:cstheme="minorHAnsi"/>
            <w:i/>
            <w:sz w:val="20"/>
            <w:szCs w:val="20"/>
          </w:rPr>
          <w:t>45/2010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9" w:tooltip="Zakon o spremembah in dopolnitvah Zakona o integriteti in preprečevanju korupcije (ZIntPK-A) (Uradni list RS, št. 26-1154/2011)" w:history="1">
        <w:r w:rsidRPr="000D7FD7">
          <w:rPr>
            <w:rFonts w:cstheme="minorHAnsi"/>
            <w:i/>
            <w:sz w:val="20"/>
            <w:szCs w:val="20"/>
          </w:rPr>
          <w:t>26/2011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0" w:tooltip="Sklep o začasnem zadržanju izvrševanja prvega odstavka 46. člena Zakona o integriteti in preprečevanju korupcije (Uradni list RS, št. 45/10), kolikor se nanaša na osebe, odgovorne za javna naročila (Uradni list RS, št. 30-1414/2011)" w:history="1">
        <w:r w:rsidRPr="000D7FD7">
          <w:rPr>
            <w:rFonts w:cstheme="minorHAnsi"/>
            <w:i/>
            <w:sz w:val="20"/>
            <w:szCs w:val="20"/>
          </w:rPr>
          <w:t>30/2011</w:t>
        </w:r>
      </w:hyperlink>
      <w:r w:rsidRPr="000D7FD7">
        <w:rPr>
          <w:rFonts w:cstheme="minorHAnsi"/>
          <w:i/>
          <w:sz w:val="20"/>
          <w:szCs w:val="20"/>
        </w:rPr>
        <w:t> - skl. US, </w:t>
      </w:r>
      <w:hyperlink r:id="rId11" w:tooltip="Zakon o spremembah in dopolnitvah Zakona o integriteti in preprečevanju korupcije (ZIntPK-B) (Uradni list RS, št. 43-2043/2011)" w:history="1">
        <w:r w:rsidRPr="000D7FD7">
          <w:rPr>
            <w:rFonts w:cstheme="minorHAnsi"/>
            <w:i/>
            <w:sz w:val="20"/>
            <w:szCs w:val="20"/>
          </w:rPr>
          <w:t>43/2011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2" w:tooltip="Zakon o spremembah in dopolnitvah Zakona o integriteti in preprečevanju korupcije (ZIntPK-C) (Uradni list RS, št. 158-2765/2020)" w:history="1">
        <w:r w:rsidRPr="000D7FD7">
          <w:rPr>
            <w:rFonts w:cstheme="minorHAnsi"/>
            <w:i/>
            <w:sz w:val="20"/>
            <w:szCs w:val="20"/>
          </w:rPr>
          <w:t>158/2020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3" w:tooltip="Zakon o debirokratizaciji (ZDeb) (Uradni list RS, št. 3-14/2022)" w:history="1">
        <w:r w:rsidRPr="000D7FD7">
          <w:rPr>
            <w:rFonts w:cstheme="minorHAnsi"/>
            <w:i/>
            <w:sz w:val="20"/>
            <w:szCs w:val="20"/>
          </w:rPr>
          <w:t>3/2022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ZDeb</w:t>
      </w:r>
      <w:proofErr w:type="spellEnd"/>
      <w:r w:rsidRPr="000D7FD7">
        <w:rPr>
          <w:rFonts w:cstheme="minorHAnsi"/>
          <w:i/>
          <w:sz w:val="20"/>
          <w:szCs w:val="20"/>
        </w:rPr>
        <w:t>, </w:t>
      </w:r>
      <w:hyperlink r:id="rId14" w:tooltip="Zakon o zaščiti prijaviteljev (ZZPri) (Uradni list RS, št. 16-301/2023)" w:history="1">
        <w:r w:rsidRPr="000D7FD7">
          <w:rPr>
            <w:rFonts w:cstheme="minorHAnsi"/>
            <w:i/>
            <w:sz w:val="20"/>
            <w:szCs w:val="20"/>
          </w:rPr>
          <w:t>16/2023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ZZPri</w:t>
      </w:r>
      <w:proofErr w:type="spellEnd"/>
      <w:r w:rsidRPr="000A65C2">
        <w:rPr>
          <w:rFonts w:cstheme="minorHAnsi"/>
        </w:rPr>
        <w:t> </w:t>
      </w:r>
      <w:r w:rsidR="007F442D" w:rsidRPr="000A65C2">
        <w:rPr>
          <w:rFonts w:cstheme="minorHAnsi"/>
        </w:rPr>
        <w:t>) ter 91. člen</w:t>
      </w:r>
      <w:r>
        <w:rPr>
          <w:rFonts w:cstheme="minorHAnsi"/>
        </w:rPr>
        <w:t>om</w:t>
      </w:r>
      <w:r w:rsidR="007F442D" w:rsidRPr="000A65C2">
        <w:rPr>
          <w:rFonts w:cstheme="minorHAnsi"/>
        </w:rPr>
        <w:t xml:space="preserve"> ZJN-3</w:t>
      </w:r>
      <w:r>
        <w:rPr>
          <w:rFonts w:cstheme="minorHAnsi"/>
        </w:rPr>
        <w:t xml:space="preserve"> (</w:t>
      </w:r>
      <w:r w:rsidRPr="000D7FD7">
        <w:rPr>
          <w:rFonts w:cstheme="minorHAnsi"/>
          <w:i/>
          <w:sz w:val="20"/>
          <w:szCs w:val="20"/>
        </w:rPr>
        <w:t>Uradni list RS, št. </w:t>
      </w:r>
      <w:hyperlink r:id="rId15" w:tooltip="Zakon o javnem naročanju (ZJN-3) (Uradni list RS, št. 91-3570/2015)" w:history="1">
        <w:r w:rsidRPr="000D7FD7">
          <w:rPr>
            <w:rFonts w:cstheme="minorHAnsi"/>
            <w:i/>
            <w:sz w:val="20"/>
            <w:szCs w:val="20"/>
          </w:rPr>
          <w:t>91/2015</w:t>
        </w:r>
      </w:hyperlink>
      <w:r w:rsidRPr="000D7FD7">
        <w:rPr>
          <w:rFonts w:cstheme="minorHAnsi"/>
          <w:i/>
          <w:sz w:val="20"/>
          <w:szCs w:val="20"/>
        </w:rPr>
        <w:t>, Uradni list Evropske unije, št. </w:t>
      </w:r>
      <w:hyperlink r:id="rId16" w:tooltip="Delegirana uredba Komisije (EU) 2015/2170 z dne 24. novembra 2015 o spremembi Direktive 2014/24/EU Evropskega parlamenta in Sveta glede mejnih vrednosti za uporabo v postopkih za oddajo naročil (Uradni list Evropske unije, št. 307-2170/2015)" w:history="1">
        <w:r w:rsidRPr="000D7FD7">
          <w:rPr>
            <w:rFonts w:cstheme="minorHAnsi"/>
            <w:i/>
            <w:sz w:val="20"/>
            <w:szCs w:val="20"/>
          </w:rPr>
          <w:t>307/2015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7" w:tooltip="Delegirana uredba Komisije (EU) 2015/2171 z dne 24. novembra 2015 o spremembi Direktive 2014/25/EU Evropskega parlamenta in Sveta glede mejnih vrednosti za uporabo v postopkih za oddajo naročil (Uradni list Evropske unije, št. 307-2171/2015)" w:history="1">
        <w:r w:rsidRPr="000D7FD7">
          <w:rPr>
            <w:rFonts w:cstheme="minorHAnsi"/>
            <w:i/>
            <w:sz w:val="20"/>
            <w:szCs w:val="20"/>
          </w:rPr>
          <w:t>307/2015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8" w:tooltip=" Delegirana uredba Komisije (EU) 2017/2364 z dne 18. decembra 2017 o spremembi Direktive 2014/25/EU Evropskega parlamenta in Sveta glede mejnih vrednosti za uporabo v postopkih za oddajo naročil (Uradni list Evropske unije, št. 337-2364/2017)" w:history="1">
        <w:r w:rsidRPr="000D7FD7">
          <w:rPr>
            <w:rFonts w:cstheme="minorHAnsi"/>
            <w:i/>
            <w:sz w:val="20"/>
            <w:szCs w:val="20"/>
          </w:rPr>
          <w:t>337/2017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9" w:tooltip=" Delegirana uredba Komisije (EU) 2017/2365 z dne 18. decembra 2017 o spremembi Direktive 2014/24/EU Evropskega parlamenta in Sveta glede mejnih vrednosti za uporabo v postopkih za oddajo naročil (Uradni list Evropske unije, št. 337-2365/2017)" w:history="1">
        <w:r w:rsidRPr="000D7FD7">
          <w:rPr>
            <w:rFonts w:cstheme="minorHAnsi"/>
            <w:i/>
            <w:sz w:val="20"/>
            <w:szCs w:val="20"/>
          </w:rPr>
          <w:t>337/2017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20" w:tooltip="Zakon o spremembah in dopolnitvah Zakona o javnem naročanju (ZJN-3A) (Uradni list RS, št. 14-588/2018)" w:history="1">
        <w:r w:rsidRPr="000D7FD7">
          <w:rPr>
            <w:rFonts w:cstheme="minorHAnsi"/>
            <w:i/>
            <w:sz w:val="20"/>
            <w:szCs w:val="20"/>
          </w:rPr>
          <w:t>14/2018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21" w:tooltip="Sklep o začasnem zadržanju izvrševanja točke c) drugega odstavka v zvezi s petim odstavkom 67.a člena in točke b) četrtega odstavka 75. člena Zakona o javnem naročanju (Uradni list RS, št. 69-3074/2019)" w:history="1">
        <w:r w:rsidRPr="000D7FD7">
          <w:rPr>
            <w:rFonts w:cstheme="minorHAnsi"/>
            <w:i/>
            <w:sz w:val="20"/>
            <w:szCs w:val="20"/>
          </w:rPr>
          <w:t>69/2019</w:t>
        </w:r>
      </w:hyperlink>
      <w:r w:rsidRPr="000D7FD7">
        <w:rPr>
          <w:rFonts w:cstheme="minorHAnsi"/>
          <w:i/>
          <w:sz w:val="20"/>
          <w:szCs w:val="20"/>
        </w:rPr>
        <w:t> - skl. US, Uradni list Evropske unije, št. </w:t>
      </w:r>
      <w:hyperlink r:id="rId22" w:tooltip="Delegirana uredba Komisije (EU) 2019/1828 z dne 30. oktobra 2019 o spremembi Direktive 2014/24/EU Evropskega parlamenta in Sveta glede mejnih vrednosti za javna naročila blaga, storitev in gradenj ter projektne natečaje (Uradni list Evropske unije, št. 279-182" w:history="1">
        <w:r w:rsidRPr="000D7FD7">
          <w:rPr>
            <w:rFonts w:cstheme="minorHAnsi"/>
            <w:i/>
            <w:sz w:val="20"/>
            <w:szCs w:val="20"/>
          </w:rPr>
          <w:t>279/2019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23" w:tooltip="Delegirana uredba Komisije (EU) 2019/1829 z dne 30. oktobra 2019 o spremembi Direktive 2014/25/EU Evropskega parlamenta in Sveta glede mejnih vrednosti za javna naročila blaga, storitev in gradenj ter projektne natečaje (Uradni list Evropske unije, št. 279-182" w:history="1">
        <w:r w:rsidRPr="000D7FD7">
          <w:rPr>
            <w:rFonts w:cstheme="minorHAnsi"/>
            <w:i/>
            <w:sz w:val="20"/>
            <w:szCs w:val="20"/>
          </w:rPr>
          <w:t>279/2019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24" w:tooltip="Zakon o interventnih ukrepih za zajezitev epidemije COVID-19 in omilitev njenih posledic za državljane in gospodarstvo (ZIUZEOP) (Uradni list RS, št. 49-766/2020)" w:history="1">
        <w:r w:rsidRPr="000D7FD7">
          <w:rPr>
            <w:rFonts w:cstheme="minorHAnsi"/>
            <w:i/>
            <w:sz w:val="20"/>
            <w:szCs w:val="20"/>
          </w:rPr>
          <w:t>49/2020</w:t>
        </w:r>
      </w:hyperlink>
      <w:r w:rsidRPr="000D7FD7">
        <w:rPr>
          <w:rFonts w:cstheme="minorHAnsi"/>
          <w:i/>
          <w:sz w:val="20"/>
          <w:szCs w:val="20"/>
        </w:rPr>
        <w:t> - ZIUZEOP, </w:t>
      </w:r>
      <w:hyperlink r:id="rId25" w:tooltip="Zakon o interventnih ukrepih za omilitev in odpravo posledic epidemije COVID-19 (ZIUOOPE) (Uradni list RS, št. 80-1195/2020)" w:history="1">
        <w:r w:rsidRPr="000D7FD7">
          <w:rPr>
            <w:rFonts w:cstheme="minorHAnsi"/>
            <w:i/>
            <w:sz w:val="20"/>
            <w:szCs w:val="20"/>
          </w:rPr>
          <w:t>80/2020</w:t>
        </w:r>
      </w:hyperlink>
      <w:r w:rsidRPr="000D7FD7">
        <w:rPr>
          <w:rFonts w:cstheme="minorHAnsi"/>
          <w:i/>
          <w:sz w:val="20"/>
          <w:szCs w:val="20"/>
        </w:rPr>
        <w:t> - ZIUOOPE, </w:t>
      </w:r>
      <w:hyperlink r:id="rId26" w:tooltip="Zakon o začasnih ukrepih za omilitev in odpravo posledic COVID-19 (ZZUOOP) (Uradni list RS, št. 152-2610/2020)" w:history="1">
        <w:r w:rsidRPr="000D7FD7">
          <w:rPr>
            <w:rFonts w:cstheme="minorHAnsi"/>
            <w:i/>
            <w:sz w:val="20"/>
            <w:szCs w:val="20"/>
          </w:rPr>
          <w:t>152/2020</w:t>
        </w:r>
      </w:hyperlink>
      <w:r w:rsidRPr="000D7FD7">
        <w:rPr>
          <w:rFonts w:cstheme="minorHAnsi"/>
          <w:i/>
          <w:sz w:val="20"/>
          <w:szCs w:val="20"/>
        </w:rPr>
        <w:t> - ZZUOOP, </w:t>
      </w:r>
      <w:hyperlink r:id="rId27" w:tooltip="Zakon o interventnih ukrepih za omilitev posledic drugega vala epidemije COVID-19 (ZIUOPDVE) (Uradni list RS, št. 175-3096/2020)" w:history="1">
        <w:r w:rsidRPr="000D7FD7">
          <w:rPr>
            <w:rFonts w:cstheme="minorHAnsi"/>
            <w:i/>
            <w:sz w:val="20"/>
            <w:szCs w:val="20"/>
          </w:rPr>
          <w:t>175/2020</w:t>
        </w:r>
      </w:hyperlink>
      <w:r w:rsidRPr="000D7FD7">
        <w:rPr>
          <w:rFonts w:cstheme="minorHAnsi"/>
          <w:i/>
          <w:sz w:val="20"/>
          <w:szCs w:val="20"/>
        </w:rPr>
        <w:t> - ZIUOPDVE, </w:t>
      </w:r>
      <w:hyperlink r:id="rId28" w:tooltip="Zakon o dodatnih ukrepih za omilitev posledic COVID-19 (ZDUOP) (Uradni list RS, št. 15-315/2021)" w:history="1">
        <w:r w:rsidRPr="000D7FD7">
          <w:rPr>
            <w:rFonts w:cstheme="minorHAnsi"/>
            <w:i/>
            <w:sz w:val="20"/>
            <w:szCs w:val="20"/>
          </w:rPr>
          <w:t>15/2021</w:t>
        </w:r>
      </w:hyperlink>
      <w:r w:rsidRPr="000D7FD7">
        <w:rPr>
          <w:rFonts w:cstheme="minorHAnsi"/>
          <w:i/>
          <w:sz w:val="20"/>
          <w:szCs w:val="20"/>
        </w:rPr>
        <w:t> - ZDUOP, </w:t>
      </w:r>
      <w:hyperlink r:id="rId29" w:tooltip="Zakon o nujnih ukrepih na področju zdravstva (ZNUPZ) (Uradni list RS, št. 112-2452/2021)" w:history="1">
        <w:r w:rsidRPr="000D7FD7">
          <w:rPr>
            <w:rFonts w:cstheme="minorHAnsi"/>
            <w:i/>
            <w:sz w:val="20"/>
            <w:szCs w:val="20"/>
          </w:rPr>
          <w:t>112/2021</w:t>
        </w:r>
      </w:hyperlink>
      <w:r w:rsidRPr="000D7FD7">
        <w:rPr>
          <w:rFonts w:cstheme="minorHAnsi"/>
          <w:i/>
          <w:sz w:val="20"/>
          <w:szCs w:val="20"/>
        </w:rPr>
        <w:t> - ZNUPZ, </w:t>
      </w:r>
      <w:hyperlink r:id="rId30" w:tooltip="Zakon o dodatnih ukrepih za preprečevanje širjenja, omilitev, obvladovanje, okrevanje in odpravo posledic COVID-19 (ZDUPŠOP) (Uradni list RS, št. 206-4283/2021)" w:history="1">
        <w:r w:rsidRPr="000D7FD7">
          <w:rPr>
            <w:rFonts w:cstheme="minorHAnsi"/>
            <w:i/>
            <w:sz w:val="20"/>
            <w:szCs w:val="20"/>
          </w:rPr>
          <w:t>206/2021</w:t>
        </w:r>
      </w:hyperlink>
      <w:r w:rsidRPr="000D7FD7">
        <w:rPr>
          <w:rFonts w:cstheme="minorHAnsi"/>
          <w:i/>
          <w:sz w:val="20"/>
          <w:szCs w:val="20"/>
        </w:rPr>
        <w:t> - ZDUPŠOP, </w:t>
      </w:r>
      <w:hyperlink r:id="rId31" w:tooltip="Zakon o spremembah in dopolnitvah Zakona o javnem naročanju (ZJN-3B) (Uradni list RS, št. 121-2575/2021)" w:history="1">
        <w:r w:rsidRPr="000D7FD7">
          <w:rPr>
            <w:rFonts w:cstheme="minorHAnsi"/>
            <w:i/>
            <w:sz w:val="20"/>
            <w:szCs w:val="20"/>
          </w:rPr>
          <w:t>121/2021</w:t>
        </w:r>
      </w:hyperlink>
      <w:r w:rsidRPr="000D7FD7">
        <w:rPr>
          <w:rFonts w:cstheme="minorHAnsi"/>
          <w:i/>
          <w:sz w:val="20"/>
          <w:szCs w:val="20"/>
        </w:rPr>
        <w:t>, Uradni list Evropske unije, št. </w:t>
      </w:r>
      <w:hyperlink r:id="rId32" w:tooltip="Delegirana uredba Komisije (EU) 2021/1952 z dne 10. novembra 2021 o spremembi Direktive 2014/24/EU Evropskega parlamenta in Sveta glede mejnih vrednosti za javna naročila blaga, storitev in gradenj ter projektne natečaje (Uradni list Evropske unije, št. 398-19" w:history="1">
        <w:r w:rsidRPr="000D7FD7">
          <w:rPr>
            <w:rFonts w:cstheme="minorHAnsi"/>
            <w:i/>
            <w:sz w:val="20"/>
            <w:szCs w:val="20"/>
          </w:rPr>
          <w:t>398/2021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33" w:tooltip="Delegirana uredba Komisije (EU) 2021/1953 z dne 10. novembra 2021 o spremembi Direktive 2014/25/EU Evropskega parlamenta in Sveta glede mejnih vrednosti za javna naročila blaga, storitev in gradenj ter projektne natečaje (Uradni list Evropske unije, št. 398-19" w:history="1">
        <w:r w:rsidRPr="000D7FD7">
          <w:rPr>
            <w:rFonts w:cstheme="minorHAnsi"/>
            <w:i/>
            <w:sz w:val="20"/>
            <w:szCs w:val="20"/>
          </w:rPr>
          <w:t>398/2021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34" w:tooltip="Zakon o spremembah in dopolnitvah Zakona o javnem naročanju (ZJN-3C) (Uradni list RS, št. 10-107/2022)" w:history="1">
        <w:r w:rsidRPr="000D7FD7">
          <w:rPr>
            <w:rFonts w:cstheme="minorHAnsi"/>
            <w:i/>
            <w:sz w:val="20"/>
            <w:szCs w:val="20"/>
          </w:rPr>
          <w:t>10/2022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35" w:tooltip="Odločba o ugotovitvi, da je točka b) četrtega odstavka 75. člena in točka c) drugega odstavka v zvezi s petim odstavkom 67.a člena Zakona o javnem naročanju v neskladju z Ustavo (Uradni list RS, št. 74-1705/2022)" w:history="1">
        <w:r w:rsidRPr="000D7FD7">
          <w:rPr>
            <w:rFonts w:cstheme="minorHAnsi"/>
            <w:i/>
            <w:sz w:val="20"/>
            <w:szCs w:val="20"/>
          </w:rPr>
          <w:t>74/2022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odl</w:t>
      </w:r>
      <w:proofErr w:type="spellEnd"/>
      <w:r w:rsidRPr="000D7FD7">
        <w:rPr>
          <w:rFonts w:cstheme="minorHAnsi"/>
          <w:i/>
          <w:sz w:val="20"/>
          <w:szCs w:val="20"/>
        </w:rPr>
        <w:t>. US, </w:t>
      </w:r>
      <w:hyperlink r:id="rId36" w:tooltip="Zakon o nujnih ukrepih za zagotovitev stabilnosti zdravstvenega sistema (ZNUZSZS) (Uradni list RS, št. 100-2511/2022)" w:history="1">
        <w:r w:rsidRPr="000D7FD7">
          <w:rPr>
            <w:rFonts w:cstheme="minorHAnsi"/>
            <w:i/>
            <w:sz w:val="20"/>
            <w:szCs w:val="20"/>
          </w:rPr>
          <w:t>100/2022</w:t>
        </w:r>
      </w:hyperlink>
      <w:r w:rsidRPr="000D7FD7">
        <w:rPr>
          <w:rFonts w:cstheme="minorHAnsi"/>
          <w:i/>
          <w:sz w:val="20"/>
          <w:szCs w:val="20"/>
        </w:rPr>
        <w:t> - ZNUZSZS, </w:t>
      </w:r>
      <w:hyperlink r:id="rId37" w:tooltip="Zakon o nujnih ukrepih za zajezitev širjenja in blaženja posledic nalezljive bolezni COVID-19 na področju zdravstva (ZNUNBZ) (Uradni list RS, št. 141-3465/2022)" w:history="1">
        <w:r w:rsidRPr="000D7FD7">
          <w:rPr>
            <w:rFonts w:cstheme="minorHAnsi"/>
            <w:i/>
            <w:sz w:val="20"/>
            <w:szCs w:val="20"/>
          </w:rPr>
          <w:t>141/2022</w:t>
        </w:r>
      </w:hyperlink>
      <w:r w:rsidRPr="000D7FD7">
        <w:rPr>
          <w:rFonts w:cstheme="minorHAnsi"/>
          <w:i/>
          <w:sz w:val="20"/>
          <w:szCs w:val="20"/>
        </w:rPr>
        <w:t> - ZNUNBZ, </w:t>
      </w:r>
      <w:hyperlink r:id="rId38" w:tooltip="Zakon o nujnem posredovanju za obravnavo visokih cen energije (ZNPOVCE) (Uradni list RS, št. 158-4016/2022)" w:history="1">
        <w:r w:rsidRPr="000D7FD7">
          <w:rPr>
            <w:rFonts w:cstheme="minorHAnsi"/>
            <w:i/>
            <w:sz w:val="20"/>
            <w:szCs w:val="20"/>
          </w:rPr>
          <w:t>158/2022</w:t>
        </w:r>
      </w:hyperlink>
      <w:r w:rsidRPr="000D7FD7">
        <w:rPr>
          <w:rFonts w:cstheme="minorHAnsi"/>
          <w:i/>
          <w:sz w:val="20"/>
          <w:szCs w:val="20"/>
        </w:rPr>
        <w:t> - ZNPOVCE, </w:t>
      </w:r>
      <w:hyperlink r:id="rId39" w:tooltip="Zakon o spremembah in dopolnitvah Zakona o javnem naročanju (ZJN-3D) (Uradni list RS, št. 28-530/2023)" w:history="1">
        <w:r w:rsidRPr="000D7FD7">
          <w:rPr>
            <w:rFonts w:cstheme="minorHAnsi"/>
            <w:i/>
            <w:sz w:val="20"/>
            <w:szCs w:val="20"/>
          </w:rPr>
          <w:t>28/2023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40" w:tooltip="Zakon o spremembah in dopolnitvah Zakona o odpravi posledic naravnih nesreč (ZOPNN-F) (Uradni list RS, št. 88-2599/2023)" w:history="1">
        <w:r w:rsidRPr="000D7FD7">
          <w:rPr>
            <w:rFonts w:cstheme="minorHAnsi"/>
            <w:i/>
            <w:sz w:val="20"/>
            <w:szCs w:val="20"/>
          </w:rPr>
          <w:t>88/2023</w:t>
        </w:r>
      </w:hyperlink>
      <w:r w:rsidRPr="000D7FD7">
        <w:rPr>
          <w:rFonts w:cstheme="minorHAnsi"/>
          <w:i/>
          <w:sz w:val="20"/>
          <w:szCs w:val="20"/>
        </w:rPr>
        <w:t> - ZOPNN-F, </w:t>
      </w:r>
      <w:hyperlink r:id="rId41" w:tooltip="Zakon o interventnih ukrepih za odpravo posledic poplav in zemeljskih plazov iz avgusta 2023 (ZIUOPZP) (Uradni list RS, št. 95-2670/2023)" w:history="1">
        <w:r w:rsidRPr="000D7FD7">
          <w:rPr>
            <w:rFonts w:cstheme="minorHAnsi"/>
            <w:i/>
            <w:sz w:val="20"/>
            <w:szCs w:val="20"/>
          </w:rPr>
          <w:t>95/2023</w:t>
        </w:r>
      </w:hyperlink>
      <w:r w:rsidRPr="000A65C2">
        <w:rPr>
          <w:rFonts w:cstheme="minorHAnsi"/>
        </w:rPr>
        <w:t>)</w:t>
      </w:r>
      <w:r w:rsidR="007F442D" w:rsidRPr="000A65C2">
        <w:rPr>
          <w:rFonts w:cstheme="minorHAnsi"/>
        </w:rPr>
        <w:t>, kot zakoniti zastopnik ponudnika (samostojni ponudnik</w:t>
      </w:r>
      <w:r>
        <w:rPr>
          <w:rFonts w:cstheme="minorHAnsi"/>
        </w:rPr>
        <w:t xml:space="preserve"> </w:t>
      </w:r>
      <w:r w:rsidR="007F442D" w:rsidRPr="000A65C2">
        <w:rPr>
          <w:rFonts w:cstheme="minorHAnsi"/>
        </w:rPr>
        <w:t>/</w:t>
      </w:r>
      <w:r>
        <w:rPr>
          <w:rFonts w:cstheme="minorHAnsi"/>
        </w:rPr>
        <w:t xml:space="preserve"> </w:t>
      </w:r>
      <w:r w:rsidR="007F442D" w:rsidRPr="000A65C2">
        <w:rPr>
          <w:rFonts w:cstheme="minorHAnsi"/>
        </w:rPr>
        <w:t>vsak partner v skupni ponudbi) v postopku</w:t>
      </w:r>
      <w:r w:rsidR="007F442D" w:rsidRPr="000A65C2">
        <w:rPr>
          <w:rFonts w:cstheme="minorHAnsi"/>
          <w:color w:val="000000"/>
        </w:rPr>
        <w:t xml:space="preserve"> oddaje naročila št. </w:t>
      </w:r>
      <w:r w:rsidR="007F442D" w:rsidRPr="000A65C2">
        <w:rPr>
          <w:rFonts w:cstheme="minorHAnsi"/>
        </w:rPr>
        <w:t>________</w:t>
      </w:r>
      <w:r w:rsidR="007F442D" w:rsidRPr="000A65C2">
        <w:rPr>
          <w:rFonts w:cstheme="minorHAnsi"/>
          <w:color w:val="000000"/>
        </w:rPr>
        <w:t>, katerega predmet je »</w:t>
      </w:r>
      <w:r>
        <w:rPr>
          <w:rFonts w:cstheme="minorHAnsi"/>
          <w:color w:val="000000"/>
        </w:rPr>
        <w:t>__________«</w:t>
      </w:r>
      <w:r w:rsidR="007F442D" w:rsidRPr="000A65C2">
        <w:rPr>
          <w:rFonts w:cstheme="minorHAnsi"/>
        </w:rPr>
        <w:t xml:space="preserve"> </w:t>
      </w:r>
      <w:r w:rsidR="007F442D" w:rsidRPr="000A65C2">
        <w:rPr>
          <w:rFonts w:cstheme="minorHAnsi"/>
          <w:color w:val="000000"/>
        </w:rPr>
        <w:t>podajam naslednjo</w:t>
      </w:r>
    </w:p>
    <w:p w:rsidR="007F442D" w:rsidRDefault="007F442D" w:rsidP="000D7FD7">
      <w:pPr>
        <w:adjustRightInd w:val="0"/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0D7FD7">
        <w:rPr>
          <w:rFonts w:cstheme="minorHAnsi"/>
          <w:b/>
          <w:bCs/>
          <w:color w:val="000000"/>
          <w:sz w:val="24"/>
          <w:szCs w:val="24"/>
        </w:rPr>
        <w:t>IZJAVO O UDELEŽBI FIZIČNIH IN PRAVNIH OSEB V LASTNIŠTVU PONUDNIKA</w:t>
      </w:r>
    </w:p>
    <w:p w:rsidR="000D7FD7" w:rsidRPr="000D7FD7" w:rsidRDefault="000D7FD7" w:rsidP="000D7FD7">
      <w:pPr>
        <w:adjustRightInd w:val="0"/>
        <w:jc w:val="center"/>
        <w:rPr>
          <w:rFonts w:cstheme="minorHAnsi"/>
          <w:b/>
          <w:bCs/>
          <w:color w:val="000000"/>
          <w:sz w:val="24"/>
          <w:szCs w:val="24"/>
        </w:rPr>
      </w:pPr>
    </w:p>
    <w:p w:rsidR="007F442D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cstheme="minorHAnsi"/>
          <w:color w:val="000000"/>
        </w:rPr>
      </w:pPr>
      <w:r w:rsidRPr="0007276F">
        <w:rPr>
          <w:rFonts w:cstheme="minorHAnsi"/>
          <w:b/>
          <w:bCs/>
          <w:color w:val="000000"/>
        </w:rPr>
        <w:t>PODATKI O PONUDNIKU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b/>
          <w:i/>
          <w:highlight w:val="lightGray"/>
          <w:lang w:eastAsia="sl-SI"/>
        </w:rPr>
      </w:pPr>
      <w:r w:rsidRPr="0007276F">
        <w:rPr>
          <w:rFonts w:eastAsia="Times New Roman" w:cstheme="minorHAnsi"/>
          <w:b/>
          <w:i/>
          <w:highlight w:val="lightGray"/>
          <w:lang w:eastAsia="sl-SI"/>
        </w:rPr>
        <w:t>(gospodarska družba)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(naslov)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(naslov)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 xml:space="preserve">Matična številka: </w:t>
      </w:r>
      <w:r w:rsidRPr="0007276F">
        <w:rPr>
          <w:rFonts w:eastAsia="Times New Roman" w:cstheme="minorHAnsi"/>
          <w:i/>
          <w:highlight w:val="lightGray"/>
          <w:lang w:eastAsia="sl-SI"/>
        </w:rPr>
        <w:br/>
        <w:t xml:space="preserve">Davčna številka: SI </w:t>
      </w:r>
    </w:p>
    <w:p w:rsidR="007F442D" w:rsidRDefault="0007276F" w:rsidP="000D7FD7">
      <w:pPr>
        <w:spacing w:after="0" w:line="240" w:lineRule="auto"/>
        <w:rPr>
          <w:rFonts w:eastAsia="Times New Roman" w:cstheme="minorHAnsi"/>
          <w:i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Zastopnik: _____________</w:t>
      </w:r>
    </w:p>
    <w:p w:rsidR="000D7FD7" w:rsidRPr="000D7FD7" w:rsidRDefault="000D7FD7" w:rsidP="000D7FD7">
      <w:pPr>
        <w:spacing w:after="0" w:line="240" w:lineRule="auto"/>
        <w:rPr>
          <w:rFonts w:eastAsia="Times New Roman" w:cstheme="minorHAnsi"/>
          <w:i/>
          <w:lang w:eastAsia="sl-SI"/>
        </w:rPr>
      </w:pPr>
    </w:p>
    <w:p w:rsidR="00664DAF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cstheme="minorHAnsi"/>
          <w:b/>
          <w:bCs/>
          <w:color w:val="000000"/>
        </w:rPr>
      </w:pPr>
      <w:r w:rsidRPr="0007276F">
        <w:rPr>
          <w:rFonts w:cstheme="minorHAnsi"/>
          <w:b/>
          <w:bCs/>
          <w:color w:val="000000"/>
        </w:rPr>
        <w:t>UDELEŽBA FIZIČNIH IN PRAVNIH OSEB V LASTNIŠTVU PONUDNIKA</w:t>
      </w:r>
    </w:p>
    <w:p w:rsidR="007F442D" w:rsidRPr="000D7FD7" w:rsidRDefault="000D7FD7" w:rsidP="000D7FD7">
      <w:pPr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V spodnjo tabelo je potrebno v</w:t>
      </w:r>
      <w:r w:rsidR="007F442D" w:rsidRPr="000A65C2">
        <w:rPr>
          <w:rFonts w:cstheme="minorHAnsi"/>
          <w:iCs/>
          <w:color w:val="000000"/>
        </w:rPr>
        <w:t>pisati podatke o udeležbi fizičnih in pravnih oseb v lastništvu ponudnika</w:t>
      </w:r>
      <w:r>
        <w:rPr>
          <w:rFonts w:cstheme="minorHAnsi"/>
          <w:iCs/>
          <w:color w:val="000000"/>
        </w:rPr>
        <w:t xml:space="preserve">. </w:t>
      </w:r>
      <w:r w:rsidR="007F442D" w:rsidRPr="000A65C2">
        <w:rPr>
          <w:rFonts w:cstheme="minorHAnsi"/>
          <w:iCs/>
          <w:color w:val="000000"/>
        </w:rPr>
        <w:t xml:space="preserve">Podatke je potrebno vpisati za vse udeležene v lastništvu, ne glede na delež lastništva.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3193"/>
        <w:gridCol w:w="3896"/>
        <w:gridCol w:w="1443"/>
      </w:tblGrid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IME IN PRIIMEK/</w:t>
            </w:r>
          </w:p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NAZIV PRAVNE OSEBE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NASLOV PREBIVALIŠČA/</w:t>
            </w:r>
          </w:p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SEDEŽ PRAVNE OSEBE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DELEŽ LASTNIŠTVA</w:t>
            </w:r>
          </w:p>
        </w:tc>
      </w:tr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0D7FD7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>
              <w:rPr>
                <w:rFonts w:cstheme="minorHAnsi"/>
                <w:bCs/>
                <w:color w:val="000000"/>
              </w:rPr>
              <w:t>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</w:tbl>
    <w:p w:rsidR="000D7FD7" w:rsidRDefault="000D7FD7" w:rsidP="007F442D">
      <w:pPr>
        <w:adjustRightInd w:val="0"/>
        <w:rPr>
          <w:rFonts w:cstheme="minorHAnsi"/>
          <w:b/>
          <w:bCs/>
          <w:color w:val="000000"/>
        </w:rPr>
      </w:pPr>
      <w:bookmarkStart w:id="0" w:name="_GoBack"/>
      <w:bookmarkEnd w:id="0"/>
    </w:p>
    <w:p w:rsidR="007F442D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eastAsia="Arial Narrow" w:cstheme="minorHAnsi"/>
          <w:b/>
          <w:bCs/>
          <w:color w:val="000000"/>
          <w:lang w:val="en-US"/>
        </w:rPr>
      </w:pPr>
      <w:r w:rsidRPr="0007276F">
        <w:rPr>
          <w:rFonts w:cstheme="minorHAnsi"/>
          <w:b/>
          <w:bCs/>
          <w:color w:val="000000"/>
        </w:rPr>
        <w:t>POVEZANE DRUŽBE</w:t>
      </w:r>
    </w:p>
    <w:p w:rsidR="007F442D" w:rsidRPr="000D7FD7" w:rsidRDefault="00664DAF" w:rsidP="000D7FD7">
      <w:pPr>
        <w:adjustRightInd w:val="0"/>
        <w:jc w:val="both"/>
        <w:rPr>
          <w:rFonts w:cstheme="minorHAnsi"/>
          <w:iCs/>
          <w:color w:val="000000"/>
        </w:rPr>
      </w:pPr>
      <w:r>
        <w:rPr>
          <w:rFonts w:cstheme="minorHAnsi"/>
          <w:iCs/>
          <w:color w:val="000000"/>
        </w:rPr>
        <w:t>V</w:t>
      </w:r>
      <w:r w:rsidR="007F442D" w:rsidRPr="000A65C2">
        <w:rPr>
          <w:rFonts w:cstheme="minorHAnsi"/>
          <w:iCs/>
          <w:color w:val="000000"/>
        </w:rPr>
        <w:t xml:space="preserve"> primeru, da so s ponudnikom povezane družbe, za katere se glede na določbe </w:t>
      </w:r>
      <w:r w:rsidR="0007276F">
        <w:rPr>
          <w:rFonts w:cstheme="minorHAnsi"/>
          <w:iCs/>
          <w:color w:val="000000"/>
        </w:rPr>
        <w:t>Zakona o gospodarskih družbah</w:t>
      </w:r>
      <w:r>
        <w:rPr>
          <w:rFonts w:cstheme="minorHAnsi"/>
          <w:iCs/>
          <w:color w:val="000000"/>
        </w:rPr>
        <w:t>(527. člen ZGD-1)</w:t>
      </w:r>
      <w:r w:rsidR="007F442D" w:rsidRPr="000A65C2">
        <w:rPr>
          <w:rFonts w:cstheme="minorHAnsi"/>
          <w:iCs/>
          <w:color w:val="000000"/>
        </w:rPr>
        <w:t xml:space="preserve"> šteje, da so povezane družbe s ponudnikom, ponudnik izpolni spodnjo tabelo</w:t>
      </w:r>
      <w:r w:rsidR="000D7FD7">
        <w:rPr>
          <w:rFonts w:cstheme="minorHAnsi"/>
          <w:iCs/>
          <w:color w:val="000000"/>
        </w:rPr>
        <w:t xml:space="preserve">. </w:t>
      </w:r>
      <w:r w:rsidR="007F442D" w:rsidRPr="000A65C2">
        <w:rPr>
          <w:rFonts w:cstheme="minorHAnsi"/>
          <w:iCs/>
          <w:color w:val="000000"/>
        </w:rPr>
        <w:t>Podatke je potrebno vpisati za vse s ponudnikom povezane družbe.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3200"/>
        <w:gridCol w:w="3069"/>
        <w:gridCol w:w="2410"/>
      </w:tblGrid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NAZIV POVEZANE DRUŽBE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NASLOV POVEZANE DRUŽBE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VRSTA POVEZAVE</w:t>
            </w:r>
            <w:r w:rsidR="007C6A13">
              <w:rPr>
                <w:rFonts w:cstheme="minorHAnsi"/>
                <w:color w:val="000000"/>
              </w:rPr>
              <w:t xml:space="preserve"> </w:t>
            </w:r>
            <w:r w:rsidRPr="000A65C2">
              <w:rPr>
                <w:rFonts w:cstheme="minorHAnsi"/>
                <w:color w:val="000000"/>
              </w:rPr>
              <w:t>/</w:t>
            </w:r>
          </w:p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lastRenderedPageBreak/>
              <w:t>DELEŽ LASTNIŠTVA</w:t>
            </w:r>
          </w:p>
        </w:tc>
      </w:tr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lastRenderedPageBreak/>
              <w:t>1.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2.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3.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0D7FD7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>
              <w:rPr>
                <w:rFonts w:cstheme="minorHAnsi"/>
                <w:bCs/>
                <w:color w:val="000000"/>
              </w:rPr>
              <w:t>4.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</w:tbl>
    <w:p w:rsidR="007F442D" w:rsidRPr="000A65C2" w:rsidRDefault="007F442D" w:rsidP="007F442D">
      <w:pPr>
        <w:adjustRightInd w:val="0"/>
        <w:rPr>
          <w:rFonts w:eastAsia="Arial Narrow" w:cstheme="minorHAnsi"/>
          <w:bCs/>
          <w:color w:val="000000"/>
          <w:lang w:val="en-US"/>
        </w:rPr>
      </w:pPr>
    </w:p>
    <w:p w:rsidR="007F442D" w:rsidRPr="007C6A13" w:rsidRDefault="007F442D" w:rsidP="007C6A13">
      <w:pPr>
        <w:pStyle w:val="Odstavekseznama"/>
        <w:numPr>
          <w:ilvl w:val="0"/>
          <w:numId w:val="5"/>
        </w:numPr>
        <w:adjustRightInd w:val="0"/>
        <w:rPr>
          <w:rFonts w:cstheme="minorHAnsi"/>
          <w:color w:val="000000"/>
        </w:rPr>
      </w:pPr>
      <w:r w:rsidRPr="007C6A13">
        <w:rPr>
          <w:rFonts w:cstheme="minorHAnsi"/>
          <w:b/>
          <w:bCs/>
          <w:color w:val="000000"/>
        </w:rPr>
        <w:t>IZJAVA, DA NI POVEZANIH DRUŽB</w:t>
      </w:r>
    </w:p>
    <w:p w:rsidR="007F442D" w:rsidRPr="000A65C2" w:rsidRDefault="007C6A13" w:rsidP="000D7FD7">
      <w:pPr>
        <w:adjustRightInd w:val="0"/>
        <w:spacing w:after="0"/>
        <w:rPr>
          <w:rFonts w:cstheme="minorHAnsi"/>
          <w:color w:val="000000"/>
        </w:rPr>
      </w:pPr>
      <w:r>
        <w:rPr>
          <w:rFonts w:cstheme="minorHAnsi"/>
          <w:iCs/>
          <w:color w:val="000000"/>
        </w:rPr>
        <w:t>V</w:t>
      </w:r>
      <w:r w:rsidR="007F442D" w:rsidRPr="000A65C2">
        <w:rPr>
          <w:rFonts w:cstheme="minorHAnsi"/>
          <w:iCs/>
          <w:color w:val="000000"/>
        </w:rPr>
        <w:t xml:space="preserve"> primeru, da povezanih družb s ponudnikom ni,  ponudnik poda naslednjo izjavo:</w:t>
      </w:r>
    </w:p>
    <w:p w:rsidR="007C6A13" w:rsidRDefault="007C6A13" w:rsidP="000D7FD7">
      <w:pPr>
        <w:adjustRightInd w:val="0"/>
        <w:spacing w:after="0"/>
        <w:rPr>
          <w:rFonts w:cstheme="minorHAnsi"/>
          <w:color w:val="000000"/>
        </w:rPr>
      </w:pPr>
    </w:p>
    <w:p w:rsidR="007C6A13" w:rsidRDefault="000D7FD7" w:rsidP="000D7FD7">
      <w:pPr>
        <w:adjustRightInd w:val="0"/>
        <w:spacing w:after="0"/>
        <w:rPr>
          <w:rFonts w:cstheme="minorHAnsi"/>
          <w:b/>
          <w:bCs/>
          <w:color w:val="000000"/>
        </w:rPr>
      </w:pPr>
      <w:r>
        <w:rPr>
          <w:rFonts w:cstheme="minorHAnsi"/>
          <w:color w:val="000000"/>
        </w:rPr>
        <w:t>»</w:t>
      </w:r>
      <w:r w:rsidR="007F442D" w:rsidRPr="000A65C2">
        <w:rPr>
          <w:rFonts w:cstheme="minorHAnsi"/>
          <w:color w:val="000000"/>
        </w:rPr>
        <w:t xml:space="preserve">Izjavljam, da s ponudnikom </w:t>
      </w:r>
      <w:r w:rsidR="007F442D" w:rsidRPr="000D7FD7">
        <w:rPr>
          <w:rFonts w:cstheme="minorHAnsi"/>
          <w:color w:val="000000"/>
        </w:rPr>
        <w:t>______________________________________</w:t>
      </w:r>
      <w:r w:rsidR="00664DAF" w:rsidRPr="000D7FD7">
        <w:rPr>
          <w:rFonts w:cstheme="minorHAnsi"/>
          <w:color w:val="000000"/>
        </w:rPr>
        <w:t xml:space="preserve"> </w:t>
      </w:r>
      <w:r w:rsidR="007F442D" w:rsidRPr="000D7FD7">
        <w:rPr>
          <w:rFonts w:cstheme="minorHAnsi"/>
          <w:bCs/>
          <w:color w:val="000000"/>
        </w:rPr>
        <w:t>ni povezanih družb, za katere se glede na določbe zakona, ki ureja gospodarske družbe, šteje, da so povezane.</w:t>
      </w:r>
      <w:r>
        <w:rPr>
          <w:rFonts w:cstheme="minorHAnsi"/>
          <w:bCs/>
          <w:color w:val="000000"/>
        </w:rPr>
        <w:t>«</w:t>
      </w:r>
    </w:p>
    <w:p w:rsidR="000D7FD7" w:rsidRPr="000D7FD7" w:rsidRDefault="000D7FD7" w:rsidP="000D7FD7">
      <w:pPr>
        <w:adjustRightInd w:val="0"/>
        <w:spacing w:after="0"/>
        <w:rPr>
          <w:rFonts w:cstheme="minorHAnsi"/>
          <w:b/>
          <w:bCs/>
          <w:color w:val="000000"/>
        </w:rPr>
      </w:pPr>
    </w:p>
    <w:p w:rsidR="007F442D" w:rsidRPr="007C6A13" w:rsidRDefault="007C6A13" w:rsidP="007F442D">
      <w:pPr>
        <w:pStyle w:val="Odstavekseznama"/>
        <w:numPr>
          <w:ilvl w:val="0"/>
          <w:numId w:val="5"/>
        </w:numPr>
        <w:adjustRightInd w:val="0"/>
        <w:rPr>
          <w:rFonts w:cstheme="minorHAnsi"/>
          <w:b/>
          <w:bCs/>
          <w:color w:val="000000"/>
        </w:rPr>
      </w:pPr>
      <w:r>
        <w:rPr>
          <w:rFonts w:cstheme="minorHAnsi"/>
          <w:b/>
          <w:bCs/>
          <w:color w:val="000000"/>
        </w:rPr>
        <w:t>JAMSTVO ZA RESNIČNOST IZJAVE</w:t>
      </w:r>
    </w:p>
    <w:p w:rsidR="007F442D" w:rsidRDefault="007F442D" w:rsidP="00664DAF">
      <w:pPr>
        <w:adjustRightInd w:val="0"/>
        <w:jc w:val="both"/>
        <w:rPr>
          <w:rFonts w:cstheme="minorHAnsi"/>
          <w:bCs/>
          <w:color w:val="000000"/>
        </w:rPr>
      </w:pPr>
      <w:r w:rsidRPr="007C6A13">
        <w:rPr>
          <w:rFonts w:cstheme="minorHAnsi"/>
          <w:bCs/>
          <w:color w:val="000000"/>
        </w:rPr>
        <w:t xml:space="preserve">S podpisom te Izjave o udeležbi fizičnih in pravnih oseb v lastništvu ponudnika jamčimo za točnost in resničnost podatkov ter za podano izjavo prevzemamo polno odgovornost. Seznanjeni smo z določbo </w:t>
      </w:r>
      <w:proofErr w:type="spellStart"/>
      <w:r w:rsidRPr="007C6A13">
        <w:rPr>
          <w:rFonts w:cstheme="minorHAnsi"/>
          <w:bCs/>
          <w:color w:val="000000"/>
        </w:rPr>
        <w:t>Z</w:t>
      </w:r>
      <w:r w:rsidR="00664DAF" w:rsidRPr="007C6A13">
        <w:rPr>
          <w:rFonts w:cstheme="minorHAnsi"/>
          <w:bCs/>
          <w:color w:val="000000"/>
        </w:rPr>
        <w:t>I</w:t>
      </w:r>
      <w:r w:rsidRPr="007C6A13">
        <w:rPr>
          <w:rFonts w:cstheme="minorHAnsi"/>
          <w:bCs/>
          <w:color w:val="000000"/>
        </w:rPr>
        <w:t>ntPK</w:t>
      </w:r>
      <w:proofErr w:type="spellEnd"/>
      <w:r w:rsidRPr="007C6A13">
        <w:rPr>
          <w:rFonts w:cstheme="minorHAnsi"/>
          <w:bCs/>
          <w:color w:val="000000"/>
        </w:rPr>
        <w:t>, ki določa, da je pogodba v primeru lažne izjave ali neresničnih podatkov o dejstvih v izjavi nična.</w:t>
      </w:r>
    </w:p>
    <w:p w:rsidR="000D7FD7" w:rsidRDefault="000D7FD7" w:rsidP="00664DAF">
      <w:pPr>
        <w:adjustRightInd w:val="0"/>
        <w:jc w:val="both"/>
        <w:rPr>
          <w:rFonts w:cstheme="minorHAnsi"/>
          <w:bCs/>
          <w:color w:val="000000"/>
        </w:rPr>
      </w:pPr>
    </w:p>
    <w:p w:rsidR="00C8632C" w:rsidRDefault="00C8632C" w:rsidP="00664DAF">
      <w:pPr>
        <w:adjustRightInd w:val="0"/>
        <w:jc w:val="both"/>
        <w:rPr>
          <w:rFonts w:cstheme="minorHAnsi"/>
          <w:bCs/>
          <w:color w:val="000000"/>
        </w:rPr>
      </w:pPr>
    </w:p>
    <w:p w:rsidR="007C6A13" w:rsidRDefault="007C6A13" w:rsidP="00664DAF">
      <w:pPr>
        <w:adjustRightInd w:val="0"/>
        <w:jc w:val="both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>V _______</w:t>
      </w:r>
      <w:r w:rsidR="000D7FD7">
        <w:rPr>
          <w:rFonts w:cstheme="minorHAnsi"/>
          <w:bCs/>
          <w:color w:val="000000"/>
        </w:rPr>
        <w:t>__________</w:t>
      </w:r>
      <w:r>
        <w:rPr>
          <w:rFonts w:cstheme="minorHAnsi"/>
          <w:bCs/>
          <w:color w:val="000000"/>
        </w:rPr>
        <w:t>, dne _________</w:t>
      </w:r>
    </w:p>
    <w:p w:rsidR="00C8632C" w:rsidRDefault="00C8632C" w:rsidP="00664DAF">
      <w:pPr>
        <w:adjustRightInd w:val="0"/>
        <w:jc w:val="both"/>
        <w:rPr>
          <w:rFonts w:cstheme="minorHAnsi"/>
          <w:bCs/>
          <w:color w:val="000000"/>
        </w:rPr>
      </w:pPr>
    </w:p>
    <w:p w:rsidR="00700901" w:rsidRDefault="007C6A13" w:rsidP="000D7FD7">
      <w:pPr>
        <w:adjustRightInd w:val="0"/>
        <w:jc w:val="both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>Podpis zakonitega zastopnika ponudnika:</w:t>
      </w:r>
      <w:r w:rsidR="000D7FD7">
        <w:rPr>
          <w:rFonts w:cstheme="minorHAnsi"/>
          <w:bCs/>
          <w:color w:val="000000"/>
        </w:rPr>
        <w:t xml:space="preserve"> _____________________________</w:t>
      </w:r>
    </w:p>
    <w:p w:rsidR="00700901" w:rsidRPr="00700901" w:rsidRDefault="00700901" w:rsidP="00700901">
      <w:pPr>
        <w:rPr>
          <w:rFonts w:cstheme="minorHAnsi"/>
        </w:rPr>
      </w:pPr>
    </w:p>
    <w:p w:rsidR="00700901" w:rsidRPr="00700901" w:rsidRDefault="00700901" w:rsidP="00700901">
      <w:pPr>
        <w:rPr>
          <w:rFonts w:cstheme="minorHAnsi"/>
        </w:rPr>
      </w:pPr>
    </w:p>
    <w:p w:rsidR="00700901" w:rsidRPr="00700901" w:rsidRDefault="00700901" w:rsidP="00700901">
      <w:pPr>
        <w:rPr>
          <w:rFonts w:cstheme="minorHAnsi"/>
        </w:rPr>
      </w:pPr>
    </w:p>
    <w:p w:rsidR="00700901" w:rsidRPr="00700901" w:rsidRDefault="00700901" w:rsidP="00700901">
      <w:pPr>
        <w:rPr>
          <w:rFonts w:cstheme="minorHAnsi"/>
        </w:rPr>
      </w:pPr>
    </w:p>
    <w:p w:rsidR="00700901" w:rsidRPr="00700901" w:rsidRDefault="00700901" w:rsidP="00700901">
      <w:pPr>
        <w:rPr>
          <w:rFonts w:cstheme="minorHAnsi"/>
        </w:rPr>
      </w:pPr>
    </w:p>
    <w:p w:rsidR="00700901" w:rsidRPr="00700901" w:rsidRDefault="00700901" w:rsidP="00700901">
      <w:pPr>
        <w:rPr>
          <w:rFonts w:cstheme="minorHAnsi"/>
        </w:rPr>
      </w:pPr>
    </w:p>
    <w:p w:rsidR="00700901" w:rsidRPr="00700901" w:rsidRDefault="00700901" w:rsidP="00700901">
      <w:pPr>
        <w:rPr>
          <w:rFonts w:cstheme="minorHAnsi"/>
        </w:rPr>
      </w:pPr>
    </w:p>
    <w:p w:rsidR="00700901" w:rsidRDefault="00700901" w:rsidP="00700901">
      <w:pPr>
        <w:rPr>
          <w:rFonts w:cstheme="minorHAnsi"/>
        </w:rPr>
      </w:pPr>
    </w:p>
    <w:p w:rsidR="00495EC3" w:rsidRPr="00700901" w:rsidRDefault="00495EC3" w:rsidP="00700901">
      <w:pPr>
        <w:jc w:val="center"/>
        <w:rPr>
          <w:rFonts w:cstheme="minorHAnsi"/>
        </w:rPr>
      </w:pPr>
    </w:p>
    <w:sectPr w:rsidR="00495EC3" w:rsidRPr="00700901">
      <w:headerReference w:type="default" r:id="rId42"/>
      <w:footerReference w:type="default" r:id="rId4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6A14" w:rsidRDefault="00956A14" w:rsidP="00AA769A">
      <w:pPr>
        <w:spacing w:after="0" w:line="240" w:lineRule="auto"/>
      </w:pPr>
      <w:r>
        <w:separator/>
      </w:r>
    </w:p>
  </w:endnote>
  <w:endnote w:type="continuationSeparator" w:id="0">
    <w:p w:rsidR="00956A14" w:rsidRDefault="00956A14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769A" w:rsidRDefault="008823A5" w:rsidP="00DE706E">
    <w:pPr>
      <w:pStyle w:val="Noga"/>
    </w:pPr>
    <w:r>
      <w:rPr>
        <w:rFonts w:cs="Arial"/>
        <w:sz w:val="16"/>
        <w:szCs w:val="16"/>
      </w:rPr>
      <w:t>MP za delo v OP</w:t>
    </w:r>
    <w:r w:rsidR="005B7C21">
      <w:rPr>
        <w:rFonts w:cs="Arial"/>
        <w:sz w:val="16"/>
        <w:szCs w:val="16"/>
      </w:rPr>
      <w:t xml:space="preserve"> - ponovitev</w:t>
    </w:r>
    <w:r w:rsidR="00DE706E" w:rsidRPr="001624D3">
      <w:rPr>
        <w:b/>
      </w:rPr>
      <w:t xml:space="preserve"> </w:t>
    </w:r>
    <w:r w:rsidR="00DE706E" w:rsidRPr="00BF0870">
      <w:rPr>
        <w:sz w:val="16"/>
        <w:szCs w:val="16"/>
      </w:rPr>
      <w:t xml:space="preserve">(JN </w:t>
    </w:r>
    <w:r>
      <w:rPr>
        <w:sz w:val="16"/>
        <w:szCs w:val="16"/>
      </w:rPr>
      <w:t>2</w:t>
    </w:r>
    <w:r w:rsidR="00DE706E">
      <w:rPr>
        <w:sz w:val="16"/>
        <w:szCs w:val="16"/>
      </w:rPr>
      <w:t>-202</w:t>
    </w:r>
    <w:r w:rsidR="00CD4CA5">
      <w:rPr>
        <w:sz w:val="16"/>
        <w:szCs w:val="16"/>
      </w:rPr>
      <w:t>6</w:t>
    </w:r>
    <w:r w:rsidR="00DE706E">
      <w:rPr>
        <w:sz w:val="16"/>
        <w:szCs w:val="16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6A14" w:rsidRDefault="00956A14" w:rsidP="00AA769A">
      <w:pPr>
        <w:spacing w:after="0" w:line="240" w:lineRule="auto"/>
      </w:pPr>
      <w:r>
        <w:separator/>
      </w:r>
    </w:p>
  </w:footnote>
  <w:footnote w:type="continuationSeparator" w:id="0">
    <w:p w:rsidR="00956A14" w:rsidRDefault="00956A14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7D70" w:rsidRPr="0095713A" w:rsidRDefault="00E67D70" w:rsidP="00E67D70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Izjava o udeležbi</w:t>
    </w:r>
    <w:r w:rsidRPr="0095713A">
      <w:rPr>
        <w:sz w:val="16"/>
        <w:szCs w:val="16"/>
      </w:rPr>
      <w:t>«</w:t>
    </w:r>
  </w:p>
  <w:p w:rsidR="00E67D70" w:rsidRDefault="00E67D7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2A08BA"/>
    <w:multiLevelType w:val="hybridMultilevel"/>
    <w:tmpl w:val="D1D0A8D0"/>
    <w:lvl w:ilvl="0" w:tplc="B97EA2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856D67"/>
    <w:multiLevelType w:val="hybridMultilevel"/>
    <w:tmpl w:val="D1D0A8D0"/>
    <w:lvl w:ilvl="0" w:tplc="B97EA2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E06CDB"/>
    <w:multiLevelType w:val="hybridMultilevel"/>
    <w:tmpl w:val="DE6ED3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78B7"/>
    <w:rsid w:val="000115B1"/>
    <w:rsid w:val="00043F34"/>
    <w:rsid w:val="0007276F"/>
    <w:rsid w:val="000751C8"/>
    <w:rsid w:val="000766A7"/>
    <w:rsid w:val="00097349"/>
    <w:rsid w:val="000A65C2"/>
    <w:rsid w:val="000D6A8F"/>
    <w:rsid w:val="000D7957"/>
    <w:rsid w:val="000D7FD7"/>
    <w:rsid w:val="0012790B"/>
    <w:rsid w:val="00133634"/>
    <w:rsid w:val="001543FD"/>
    <w:rsid w:val="001C3F94"/>
    <w:rsid w:val="001E2FFD"/>
    <w:rsid w:val="001E75E6"/>
    <w:rsid w:val="0020268D"/>
    <w:rsid w:val="002200DA"/>
    <w:rsid w:val="00250941"/>
    <w:rsid w:val="00292BDE"/>
    <w:rsid w:val="0029380F"/>
    <w:rsid w:val="002B39AB"/>
    <w:rsid w:val="002E008F"/>
    <w:rsid w:val="002E61F7"/>
    <w:rsid w:val="002F082D"/>
    <w:rsid w:val="0030669B"/>
    <w:rsid w:val="00314B35"/>
    <w:rsid w:val="00317A7D"/>
    <w:rsid w:val="00370620"/>
    <w:rsid w:val="003836B3"/>
    <w:rsid w:val="00410A23"/>
    <w:rsid w:val="00412248"/>
    <w:rsid w:val="00416782"/>
    <w:rsid w:val="00445715"/>
    <w:rsid w:val="00457426"/>
    <w:rsid w:val="0046592E"/>
    <w:rsid w:val="00495EC3"/>
    <w:rsid w:val="004D5BEE"/>
    <w:rsid w:val="004E3C76"/>
    <w:rsid w:val="004E7CF6"/>
    <w:rsid w:val="00516F42"/>
    <w:rsid w:val="00526C50"/>
    <w:rsid w:val="00564D17"/>
    <w:rsid w:val="00591F5D"/>
    <w:rsid w:val="005957DE"/>
    <w:rsid w:val="005A113A"/>
    <w:rsid w:val="005B7C21"/>
    <w:rsid w:val="005C4F1B"/>
    <w:rsid w:val="005D175B"/>
    <w:rsid w:val="006064AD"/>
    <w:rsid w:val="006075B4"/>
    <w:rsid w:val="0062111F"/>
    <w:rsid w:val="00624455"/>
    <w:rsid w:val="006618E8"/>
    <w:rsid w:val="00664DAF"/>
    <w:rsid w:val="00693A80"/>
    <w:rsid w:val="00696301"/>
    <w:rsid w:val="00700901"/>
    <w:rsid w:val="00700FB3"/>
    <w:rsid w:val="00703179"/>
    <w:rsid w:val="007422AA"/>
    <w:rsid w:val="007447AB"/>
    <w:rsid w:val="00751C3D"/>
    <w:rsid w:val="007A0BE4"/>
    <w:rsid w:val="007B2A17"/>
    <w:rsid w:val="007B61B1"/>
    <w:rsid w:val="007C4A36"/>
    <w:rsid w:val="007C6A13"/>
    <w:rsid w:val="007D50D3"/>
    <w:rsid w:val="007E7147"/>
    <w:rsid w:val="007F442D"/>
    <w:rsid w:val="008036DD"/>
    <w:rsid w:val="00844266"/>
    <w:rsid w:val="00877875"/>
    <w:rsid w:val="008823A5"/>
    <w:rsid w:val="008836C5"/>
    <w:rsid w:val="008A0D22"/>
    <w:rsid w:val="008B3D9E"/>
    <w:rsid w:val="008D2EA2"/>
    <w:rsid w:val="009339FD"/>
    <w:rsid w:val="00956A14"/>
    <w:rsid w:val="00962D3F"/>
    <w:rsid w:val="0098448F"/>
    <w:rsid w:val="00991FF2"/>
    <w:rsid w:val="00992965"/>
    <w:rsid w:val="009F0ACD"/>
    <w:rsid w:val="00A3489E"/>
    <w:rsid w:val="00A83FEB"/>
    <w:rsid w:val="00AA3498"/>
    <w:rsid w:val="00AA769A"/>
    <w:rsid w:val="00B112A1"/>
    <w:rsid w:val="00B2358A"/>
    <w:rsid w:val="00B33420"/>
    <w:rsid w:val="00B37B4F"/>
    <w:rsid w:val="00B73582"/>
    <w:rsid w:val="00BA5659"/>
    <w:rsid w:val="00C17DE3"/>
    <w:rsid w:val="00C45D42"/>
    <w:rsid w:val="00C8632C"/>
    <w:rsid w:val="00CA374A"/>
    <w:rsid w:val="00CB499C"/>
    <w:rsid w:val="00CD4CA5"/>
    <w:rsid w:val="00CE5988"/>
    <w:rsid w:val="00CE7D23"/>
    <w:rsid w:val="00CF5B5A"/>
    <w:rsid w:val="00D66DF0"/>
    <w:rsid w:val="00DB2565"/>
    <w:rsid w:val="00DE39C8"/>
    <w:rsid w:val="00DE706E"/>
    <w:rsid w:val="00E072B6"/>
    <w:rsid w:val="00E30AD7"/>
    <w:rsid w:val="00E4461C"/>
    <w:rsid w:val="00E67D70"/>
    <w:rsid w:val="00E7095F"/>
    <w:rsid w:val="00E72F9D"/>
    <w:rsid w:val="00E91EFF"/>
    <w:rsid w:val="00E94F60"/>
    <w:rsid w:val="00E959D0"/>
    <w:rsid w:val="00EB6EBE"/>
    <w:rsid w:val="00F21930"/>
    <w:rsid w:val="00F81C02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2A262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Telobesedila3">
    <w:name w:val="Body Text 3"/>
    <w:basedOn w:val="Navaden"/>
    <w:link w:val="Telobesedila3Znak"/>
    <w:uiPriority w:val="99"/>
    <w:semiHidden/>
    <w:unhideWhenUsed/>
    <w:rsid w:val="007F442D"/>
    <w:pPr>
      <w:widowControl w:val="0"/>
      <w:autoSpaceDE w:val="0"/>
      <w:autoSpaceDN w:val="0"/>
      <w:spacing w:after="120" w:line="240" w:lineRule="auto"/>
    </w:pPr>
    <w:rPr>
      <w:rFonts w:ascii="Arial Narrow" w:eastAsia="Arial Narrow" w:hAnsi="Arial Narrow" w:cs="Arial Narrow"/>
      <w:sz w:val="16"/>
      <w:szCs w:val="16"/>
      <w:lang w:val="en-US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7F442D"/>
    <w:rPr>
      <w:rFonts w:ascii="Arial Narrow" w:eastAsia="Arial Narrow" w:hAnsi="Arial Narrow" w:cs="Arial Narrow"/>
      <w:sz w:val="16"/>
      <w:szCs w:val="16"/>
      <w:lang w:val="en-US"/>
    </w:rPr>
  </w:style>
  <w:style w:type="character" w:styleId="Hiperpovezava">
    <w:name w:val="Hyperlink"/>
    <w:basedOn w:val="Privzetapisavaodstavka"/>
    <w:uiPriority w:val="99"/>
    <w:semiHidden/>
    <w:unhideWhenUsed/>
    <w:rsid w:val="000A65C2"/>
    <w:rPr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07276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07276F"/>
  </w:style>
  <w:style w:type="paragraph" w:styleId="Odstavekseznama">
    <w:name w:val="List Paragraph"/>
    <w:basedOn w:val="Navaden"/>
    <w:uiPriority w:val="34"/>
    <w:qFormat/>
    <w:rsid w:val="000727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60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usinfo.si/zakonodaja/rs-45-2226-2010" TargetMode="External"/><Relationship Id="rId13" Type="http://schemas.openxmlformats.org/officeDocument/2006/relationships/hyperlink" Target="https://www.iusinfo.si/zakonodaja/rs-3-14-2022" TargetMode="External"/><Relationship Id="rId18" Type="http://schemas.openxmlformats.org/officeDocument/2006/relationships/hyperlink" Target="https://www.iusinfo.si/zakonodaja/eul-337-2364-2017" TargetMode="External"/><Relationship Id="rId26" Type="http://schemas.openxmlformats.org/officeDocument/2006/relationships/hyperlink" Target="https://www.iusinfo.si/zakonodaja/rs-152-2610-2020" TargetMode="External"/><Relationship Id="rId39" Type="http://schemas.openxmlformats.org/officeDocument/2006/relationships/hyperlink" Target="https://www.iusinfo.si/zakonodaja/rs-28-530-2023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iusinfo.si/zakonodaja/rs-69-3074-2019" TargetMode="External"/><Relationship Id="rId34" Type="http://schemas.openxmlformats.org/officeDocument/2006/relationships/hyperlink" Target="https://www.iusinfo.si/zakonodaja/rs-10-107-2022" TargetMode="External"/><Relationship Id="rId42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iusinfo.si/zakonodaja/rs-158-2765-2020" TargetMode="External"/><Relationship Id="rId17" Type="http://schemas.openxmlformats.org/officeDocument/2006/relationships/hyperlink" Target="https://www.iusinfo.si/zakonodaja/eul-307-2171-2015" TargetMode="External"/><Relationship Id="rId25" Type="http://schemas.openxmlformats.org/officeDocument/2006/relationships/hyperlink" Target="https://www.iusinfo.si/zakonodaja/rs-80-1195-2020" TargetMode="External"/><Relationship Id="rId33" Type="http://schemas.openxmlformats.org/officeDocument/2006/relationships/hyperlink" Target="https://www.iusinfo.si/zakonodaja/1953-o398-2021" TargetMode="External"/><Relationship Id="rId38" Type="http://schemas.openxmlformats.org/officeDocument/2006/relationships/hyperlink" Target="https://www.iusinfo.si/zakonodaja/rs-158-4016-202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usinfo.si/zakonodaja/eul-307-2170-2015" TargetMode="External"/><Relationship Id="rId20" Type="http://schemas.openxmlformats.org/officeDocument/2006/relationships/hyperlink" Target="https://www.iusinfo.si/zakonodaja/rs-14-588-2018" TargetMode="External"/><Relationship Id="rId29" Type="http://schemas.openxmlformats.org/officeDocument/2006/relationships/hyperlink" Target="https://www.iusinfo.si/zakonodaja/rs-112-2452-2021" TargetMode="External"/><Relationship Id="rId41" Type="http://schemas.openxmlformats.org/officeDocument/2006/relationships/hyperlink" Target="https://www.iusinfo.si/zakonodaja/rs-95-2670-202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usinfo.si/zakonodaja/rs-43-2043-2011" TargetMode="External"/><Relationship Id="rId24" Type="http://schemas.openxmlformats.org/officeDocument/2006/relationships/hyperlink" Target="https://www.iusinfo.si/zakonodaja/rs-49-766-2020" TargetMode="External"/><Relationship Id="rId32" Type="http://schemas.openxmlformats.org/officeDocument/2006/relationships/hyperlink" Target="https://www.iusinfo.si/zakonodaja/1952-o398-2021" TargetMode="External"/><Relationship Id="rId37" Type="http://schemas.openxmlformats.org/officeDocument/2006/relationships/hyperlink" Target="https://www.iusinfo.si/zakonodaja/rs-141-3465-2022" TargetMode="External"/><Relationship Id="rId40" Type="http://schemas.openxmlformats.org/officeDocument/2006/relationships/hyperlink" Target="https://www.iusinfo.si/zakonodaja/rs-88-2599-2023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iusinfo.si/zakonodaja/rs-91-3570-2015" TargetMode="External"/><Relationship Id="rId23" Type="http://schemas.openxmlformats.org/officeDocument/2006/relationships/hyperlink" Target="https://www.iusinfo.si/zakonodaja/eul-279-1829-2019" TargetMode="External"/><Relationship Id="rId28" Type="http://schemas.openxmlformats.org/officeDocument/2006/relationships/hyperlink" Target="https://www.iusinfo.si/zakonodaja/rs-15-315-2021" TargetMode="External"/><Relationship Id="rId36" Type="http://schemas.openxmlformats.org/officeDocument/2006/relationships/hyperlink" Target="https://www.iusinfo.si/zakonodaja/rs-100-2511-2022" TargetMode="External"/><Relationship Id="rId10" Type="http://schemas.openxmlformats.org/officeDocument/2006/relationships/hyperlink" Target="https://www.iusinfo.si/zakonodaja/rs-30-1414-2011" TargetMode="External"/><Relationship Id="rId19" Type="http://schemas.openxmlformats.org/officeDocument/2006/relationships/hyperlink" Target="https://www.iusinfo.si/zakonodaja/eul-337-2365-2017" TargetMode="External"/><Relationship Id="rId31" Type="http://schemas.openxmlformats.org/officeDocument/2006/relationships/hyperlink" Target="https://www.iusinfo.si/zakonodaja/rs-121-2575-2021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iusinfo.si/zakonodaja/rs-26-1154-2011" TargetMode="External"/><Relationship Id="rId14" Type="http://schemas.openxmlformats.org/officeDocument/2006/relationships/hyperlink" Target="https://www.iusinfo.si/zakonodaja/rs-16-301-2023" TargetMode="External"/><Relationship Id="rId22" Type="http://schemas.openxmlformats.org/officeDocument/2006/relationships/hyperlink" Target="https://www.iusinfo.si/zakonodaja/eul-279-1828-2019" TargetMode="External"/><Relationship Id="rId27" Type="http://schemas.openxmlformats.org/officeDocument/2006/relationships/hyperlink" Target="https://www.iusinfo.si/zakonodaja/rs-175-3096-2020" TargetMode="External"/><Relationship Id="rId30" Type="http://schemas.openxmlformats.org/officeDocument/2006/relationships/hyperlink" Target="https://www.iusinfo.si/zakonodaja/rs-206-4283-2021" TargetMode="External"/><Relationship Id="rId35" Type="http://schemas.openxmlformats.org/officeDocument/2006/relationships/hyperlink" Target="https://www.iusinfo.si/zakonodaja/rs-74-1705-2022" TargetMode="External"/><Relationship Id="rId4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8CA819-6E3D-43E2-AE34-072A83F68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1555</Words>
  <Characters>8864</Characters>
  <Application>Microsoft Office Word</Application>
  <DocSecurity>0</DocSecurity>
  <Lines>73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Petra Resinovič</cp:lastModifiedBy>
  <cp:revision>13</cp:revision>
  <dcterms:created xsi:type="dcterms:W3CDTF">2023-09-19T10:04:00Z</dcterms:created>
  <dcterms:modified xsi:type="dcterms:W3CDTF">2026-01-28T11:55:00Z</dcterms:modified>
</cp:coreProperties>
</file>